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BFFCB">
      <w:pPr>
        <w:jc w:val="center"/>
        <w:rPr>
          <w:rFonts w:hint="eastAsia" w:ascii="黑体" w:hAnsi="黑体" w:eastAsia="黑体"/>
          <w:sz w:val="36"/>
          <w:szCs w:val="36"/>
        </w:rPr>
      </w:pPr>
      <w:r>
        <w:rPr>
          <w:rFonts w:hint="eastAsia" w:ascii="黑体" w:hAnsi="黑体" w:eastAsia="黑体"/>
          <w:sz w:val="36"/>
          <w:szCs w:val="36"/>
        </w:rPr>
        <w:t>校企精准对接促就业</w:t>
      </w:r>
      <w:r>
        <w:rPr>
          <w:rFonts w:ascii="黑体" w:hAnsi="黑体" w:eastAsia="黑体"/>
          <w:sz w:val="36"/>
          <w:szCs w:val="36"/>
        </w:rPr>
        <w:t xml:space="preserve"> 两家供应链企业赴成都职院国际商贸学院揽才</w:t>
      </w:r>
      <w:r>
        <w:rPr>
          <w:rFonts w:ascii="Cambria Math" w:hAnsi="Cambria Math" w:eastAsia="黑体" w:cs="Cambria Math"/>
          <w:sz w:val="36"/>
          <w:szCs w:val="36"/>
        </w:rPr>
        <w:t>​</w:t>
      </w:r>
    </w:p>
    <w:p w14:paraId="3D90EDE8">
      <w:pPr>
        <w:ind w:firstLine="560" w:firstLineChars="200"/>
        <w:rPr>
          <w:rFonts w:ascii="宋体" w:hAnsi="宋体" w:eastAsia="宋体"/>
          <w:sz w:val="28"/>
          <w:szCs w:val="28"/>
        </w:rPr>
      </w:pPr>
      <w:r>
        <w:rPr>
          <w:rFonts w:ascii="宋体" w:hAnsi="宋体" w:eastAsia="宋体"/>
          <w:sz w:val="28"/>
          <w:szCs w:val="28"/>
        </w:rPr>
        <w:t>2025年10月9日，成都职业技术学院国际商贸学院迎来富日供应链科技有限公司文经理、上海贝业新兄弟供应链管理有限公司王经理一行。分院书记</w:t>
      </w:r>
      <w:r>
        <w:rPr>
          <w:rFonts w:hint="eastAsia" w:ascii="宋体" w:hAnsi="宋体" w:eastAsia="宋体"/>
          <w:sz w:val="28"/>
          <w:szCs w:val="28"/>
        </w:rPr>
        <w:t>陈宜华</w:t>
      </w:r>
      <w:r>
        <w:rPr>
          <w:rFonts w:ascii="宋体" w:hAnsi="宋体" w:eastAsia="宋体"/>
          <w:sz w:val="28"/>
          <w:szCs w:val="28"/>
        </w:rPr>
        <w:t>、现代物流管理专业主任</w:t>
      </w:r>
      <w:r>
        <w:rPr>
          <w:rFonts w:hint="eastAsia" w:ascii="宋体" w:hAnsi="宋体" w:eastAsia="宋体"/>
          <w:sz w:val="28"/>
          <w:szCs w:val="28"/>
        </w:rPr>
        <w:t>张琳</w:t>
      </w:r>
      <w:r>
        <w:rPr>
          <w:rFonts w:ascii="宋体" w:hAnsi="宋体" w:eastAsia="宋体"/>
          <w:sz w:val="28"/>
          <w:szCs w:val="28"/>
        </w:rPr>
        <w:t>、</w:t>
      </w:r>
      <w:r>
        <w:rPr>
          <w:rFonts w:hint="eastAsia" w:ascii="宋体" w:hAnsi="宋体" w:eastAsia="宋体"/>
          <w:sz w:val="28"/>
          <w:szCs w:val="28"/>
        </w:rPr>
        <w:t>物流专业</w:t>
      </w:r>
      <w:r>
        <w:rPr>
          <w:rFonts w:ascii="宋体" w:hAnsi="宋体" w:eastAsia="宋体"/>
          <w:sz w:val="28"/>
          <w:szCs w:val="28"/>
        </w:rPr>
        <w:t>辅导员</w:t>
      </w:r>
      <w:r>
        <w:rPr>
          <w:rFonts w:hint="eastAsia" w:ascii="宋体" w:hAnsi="宋体" w:eastAsia="宋体"/>
          <w:sz w:val="28"/>
          <w:szCs w:val="28"/>
        </w:rPr>
        <w:t>李红婷</w:t>
      </w:r>
      <w:r>
        <w:rPr>
          <w:rFonts w:ascii="宋体" w:hAnsi="宋体" w:eastAsia="宋体"/>
          <w:sz w:val="28"/>
          <w:szCs w:val="28"/>
        </w:rPr>
        <w:t>及就业干事</w:t>
      </w:r>
      <w:r>
        <w:rPr>
          <w:rFonts w:hint="eastAsia" w:ascii="宋体" w:hAnsi="宋体" w:eastAsia="宋体"/>
          <w:sz w:val="28"/>
          <w:szCs w:val="28"/>
        </w:rPr>
        <w:t>陈泓睿</w:t>
      </w:r>
      <w:r>
        <w:rPr>
          <w:rFonts w:ascii="宋体" w:hAnsi="宋体" w:eastAsia="宋体"/>
          <w:sz w:val="28"/>
          <w:szCs w:val="28"/>
        </w:rPr>
        <w:t>热情接待，双方围绕 2026 届物流专业毕业生招聘展开深度交流。</w:t>
      </w:r>
      <w:r>
        <w:rPr>
          <w:rFonts w:ascii="Times New Roman" w:hAnsi="Times New Roman" w:eastAsia="宋体" w:cs="Times New Roman"/>
          <w:sz w:val="28"/>
          <w:szCs w:val="28"/>
        </w:rPr>
        <w:t>​</w:t>
      </w:r>
    </w:p>
    <w:p w14:paraId="1D45F443">
      <w:pPr>
        <w:ind w:firstLine="560" w:firstLineChars="200"/>
        <w:rPr>
          <w:rFonts w:ascii="宋体" w:hAnsi="宋体" w:eastAsia="宋体"/>
          <w:sz w:val="28"/>
          <w:szCs w:val="28"/>
        </w:rPr>
      </w:pPr>
      <w:r>
        <w:rPr>
          <w:rFonts w:hint="eastAsia" w:ascii="宋体" w:hAnsi="宋体" w:eastAsia="宋体"/>
          <w:sz w:val="28"/>
          <w:szCs w:val="28"/>
        </w:rPr>
        <w:t>交流中，文经理详细介绍了富日供应链的发展概况，作为吉利集团投资组建的</w:t>
      </w:r>
      <w:r>
        <w:rPr>
          <w:rFonts w:ascii="宋体" w:hAnsi="宋体" w:eastAsia="宋体"/>
          <w:sz w:val="28"/>
          <w:szCs w:val="28"/>
        </w:rPr>
        <w:t>物流企业，主营汽车生产物流、国际物流等六大业务，业务覆盖国内外十余基地</w:t>
      </w:r>
      <w:r>
        <w:rPr>
          <w:rFonts w:hint="eastAsia" w:ascii="宋体" w:hAnsi="宋体" w:eastAsia="宋体"/>
          <w:sz w:val="28"/>
          <w:szCs w:val="28"/>
          <w:lang w:eastAsia="zh-CN"/>
        </w:rPr>
        <w:t>。想招聘物流专业学生进行</w:t>
      </w:r>
      <w:r>
        <w:rPr>
          <w:rFonts w:hint="eastAsia" w:ascii="宋体" w:hAnsi="宋体" w:eastAsia="宋体"/>
          <w:sz w:val="28"/>
          <w:szCs w:val="28"/>
        </w:rPr>
        <w:t>培训</w:t>
      </w:r>
      <w:r>
        <w:rPr>
          <w:rFonts w:hint="eastAsia" w:ascii="宋体" w:hAnsi="宋体" w:eastAsia="宋体"/>
          <w:sz w:val="28"/>
          <w:szCs w:val="28"/>
          <w:lang w:eastAsia="zh-CN"/>
        </w:rPr>
        <w:t>并</w:t>
      </w:r>
      <w:r>
        <w:rPr>
          <w:rFonts w:hint="eastAsia" w:ascii="宋体" w:hAnsi="宋体" w:eastAsia="宋体"/>
          <w:sz w:val="28"/>
          <w:szCs w:val="28"/>
        </w:rPr>
        <w:t>轮岗实习，后经考核进入不同岗位</w:t>
      </w:r>
      <w:r>
        <w:rPr>
          <w:rFonts w:hint="eastAsia" w:ascii="宋体" w:hAnsi="宋体" w:eastAsia="宋体"/>
          <w:sz w:val="28"/>
          <w:szCs w:val="28"/>
          <w:lang w:eastAsia="zh-CN"/>
        </w:rPr>
        <w:t>开展工作</w:t>
      </w:r>
      <w:r>
        <w:rPr>
          <w:rFonts w:ascii="宋体" w:hAnsi="宋体" w:eastAsia="宋体"/>
          <w:sz w:val="28"/>
          <w:szCs w:val="28"/>
        </w:rPr>
        <w:t>。</w:t>
      </w:r>
      <w:r>
        <w:rPr>
          <w:rFonts w:hint="eastAsia" w:ascii="宋体" w:hAnsi="宋体" w:eastAsia="宋体"/>
          <w:sz w:val="28"/>
          <w:szCs w:val="28"/>
        </w:rPr>
        <w:t>上海贝业新兄弟供应链王经理则聚焦企业特色业务，公司依托海尔、菜鸟资源，打造家居、快消品仓干配装维全链条服务，主要招聘物流管培生</w:t>
      </w:r>
      <w:r>
        <w:rPr>
          <w:rFonts w:ascii="宋体" w:hAnsi="宋体" w:eastAsia="宋体"/>
          <w:sz w:val="28"/>
          <w:szCs w:val="28"/>
        </w:rPr>
        <w:t>。</w:t>
      </w:r>
    </w:p>
    <w:p w14:paraId="33C906A0">
      <w:pPr>
        <w:ind w:firstLine="560" w:firstLineChars="200"/>
        <w:rPr>
          <w:rFonts w:hint="eastAsia" w:ascii="宋体" w:hAnsi="宋体" w:eastAsia="宋体"/>
          <w:sz w:val="28"/>
          <w:szCs w:val="28"/>
          <w:lang w:eastAsia="zh-CN"/>
        </w:rPr>
      </w:pPr>
      <w:r>
        <w:rPr>
          <w:rFonts w:ascii="Times New Roman" w:hAnsi="Times New Roman" w:eastAsia="宋体" w:cs="Times New Roman"/>
          <w:sz w:val="28"/>
          <w:szCs w:val="28"/>
        </w:rPr>
        <w:t>​</w:t>
      </w:r>
      <w:bookmarkStart w:id="0" w:name="_GoBack"/>
      <w:r>
        <w:rPr>
          <w:rFonts w:hint="eastAsia" w:ascii="宋体" w:hAnsi="宋体" w:eastAsia="宋体"/>
          <w:sz w:val="28"/>
          <w:szCs w:val="28"/>
          <w:lang w:eastAsia="zh-CN"/>
        </w:rPr>
        <w:drawing>
          <wp:inline distT="0" distB="0" distL="114300" distR="114300">
            <wp:extent cx="4223385" cy="3216910"/>
            <wp:effectExtent l="0" t="0" r="5715" b="2540"/>
            <wp:docPr id="1" name="图片 1" descr="1111111111111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111111111111111111111"/>
                    <pic:cNvPicPr>
                      <a:picLocks noChangeAspect="1"/>
                    </pic:cNvPicPr>
                  </pic:nvPicPr>
                  <pic:blipFill>
                    <a:blip r:embed="rId4"/>
                    <a:stretch>
                      <a:fillRect/>
                    </a:stretch>
                  </pic:blipFill>
                  <pic:spPr>
                    <a:xfrm>
                      <a:off x="0" y="0"/>
                      <a:ext cx="4223385" cy="3216910"/>
                    </a:xfrm>
                    <a:prstGeom prst="rect">
                      <a:avLst/>
                    </a:prstGeom>
                  </pic:spPr>
                </pic:pic>
              </a:graphicData>
            </a:graphic>
          </wp:inline>
        </w:drawing>
      </w:r>
      <w:bookmarkEnd w:id="0"/>
    </w:p>
    <w:p w14:paraId="421008DC">
      <w:pPr>
        <w:ind w:firstLine="560" w:firstLineChars="200"/>
        <w:rPr>
          <w:rFonts w:hint="eastAsia" w:ascii="宋体" w:hAnsi="宋体" w:eastAsia="宋体"/>
          <w:sz w:val="28"/>
          <w:szCs w:val="28"/>
        </w:rPr>
      </w:pPr>
      <w:r>
        <w:rPr>
          <w:rFonts w:hint="eastAsia" w:ascii="宋体" w:hAnsi="宋体" w:eastAsia="宋体"/>
          <w:sz w:val="28"/>
          <w:szCs w:val="28"/>
        </w:rPr>
        <w:t>陈宜华书记向企业介绍学院办学特色，国际商贸学院秉承</w:t>
      </w:r>
      <w:r>
        <w:rPr>
          <w:rFonts w:ascii="宋体" w:hAnsi="宋体" w:eastAsia="宋体"/>
          <w:sz w:val="28"/>
          <w:szCs w:val="28"/>
        </w:rPr>
        <w:t>开设 6 个商贸类专业，其中现代物流管理专业建有实训基地</w:t>
      </w:r>
      <w:r>
        <w:rPr>
          <w:rFonts w:hint="eastAsia" w:ascii="宋体" w:hAnsi="宋体" w:eastAsia="宋体"/>
          <w:sz w:val="28"/>
          <w:szCs w:val="28"/>
        </w:rPr>
        <w:t>。专业主任询问</w:t>
      </w:r>
      <w:r>
        <w:rPr>
          <w:rFonts w:hint="eastAsia" w:ascii="宋体" w:hAnsi="宋体" w:eastAsia="宋体"/>
          <w:sz w:val="28"/>
          <w:szCs w:val="28"/>
          <w:lang w:eastAsia="zh-CN"/>
        </w:rPr>
        <w:t>企业薪资结构、发展空间及</w:t>
      </w:r>
      <w:r>
        <w:rPr>
          <w:rFonts w:hint="eastAsia" w:ascii="宋体" w:hAnsi="宋体" w:eastAsia="宋体"/>
          <w:sz w:val="28"/>
          <w:szCs w:val="28"/>
        </w:rPr>
        <w:t>学生实习就业地点，并介绍物流专业课程结构，</w:t>
      </w:r>
      <w:r>
        <w:rPr>
          <w:rFonts w:ascii="宋体" w:hAnsi="宋体" w:eastAsia="宋体"/>
          <w:sz w:val="28"/>
          <w:szCs w:val="28"/>
        </w:rPr>
        <w:t>涵盖智慧仓配、物流数据分析等核心内容</w:t>
      </w:r>
      <w:r>
        <w:rPr>
          <w:rFonts w:hint="eastAsia" w:ascii="宋体" w:hAnsi="宋体" w:eastAsia="宋体"/>
          <w:sz w:val="28"/>
          <w:szCs w:val="28"/>
        </w:rPr>
        <w:t>。</w:t>
      </w:r>
    </w:p>
    <w:p w14:paraId="460543CC">
      <w:pPr>
        <w:ind w:firstLine="560" w:firstLineChars="200"/>
        <w:rPr>
          <w:rFonts w:hint="eastAsia" w:ascii="宋体" w:hAnsi="宋体" w:eastAsia="宋体"/>
          <w:sz w:val="28"/>
          <w:szCs w:val="28"/>
        </w:rPr>
      </w:pPr>
      <w:r>
        <w:rPr>
          <w:rFonts w:hint="eastAsia" w:ascii="宋体" w:hAnsi="宋体" w:eastAsia="宋体"/>
          <w:sz w:val="28"/>
          <w:szCs w:val="28"/>
        </w:rPr>
        <w:t>此次对接明确了企业岗位需求与人才培养契合点，双方约定后续开展专场宣讲会。分院就业干事表示，将持续搭建校企沟通桥梁，助力毕业生精准匹配优质就业岗位。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Cambria Math">
    <w:panose1 w:val="02040503050406030204"/>
    <w:charset w:val="00"/>
    <w:family w:val="roman"/>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224D79"/>
    <w:rsid w:val="00182AE4"/>
    <w:rsid w:val="00197BF6"/>
    <w:rsid w:val="00224D79"/>
    <w:rsid w:val="002527D9"/>
    <w:rsid w:val="0062376E"/>
    <w:rsid w:val="00762B15"/>
    <w:rsid w:val="00807513"/>
    <w:rsid w:val="00836F58"/>
    <w:rsid w:val="00855A5E"/>
    <w:rsid w:val="0095056C"/>
    <w:rsid w:val="009A45DB"/>
    <w:rsid w:val="009C49D2"/>
    <w:rsid w:val="00C90BFC"/>
    <w:rsid w:val="00E0348C"/>
    <w:rsid w:val="00F1191B"/>
    <w:rsid w:val="00F14623"/>
    <w:rsid w:val="0744651C"/>
    <w:rsid w:val="07F763C9"/>
    <w:rsid w:val="144E6359"/>
    <w:rsid w:val="4C602A7D"/>
    <w:rsid w:val="553F721D"/>
    <w:rsid w:val="66065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0F4761"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0F4761"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0F4761"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0F4761"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0F4761" w:themeColor="accent1" w:themeShade="BF"/>
      <w:sz w:val="24"/>
      <w:szCs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0F4761" w:themeColor="accent1" w:themeShade="BF"/>
    </w:rPr>
  </w:style>
  <w:style w:type="paragraph" w:styleId="8">
    <w:name w:val="heading 7"/>
    <w:basedOn w:val="1"/>
    <w:next w:val="1"/>
    <w:link w:val="21"/>
    <w:semiHidden/>
    <w:unhideWhenUsed/>
    <w:qFormat/>
    <w:uiPriority w:val="9"/>
    <w:pPr>
      <w:keepNext/>
      <w:keepLines/>
      <w:spacing w:before="40"/>
      <w:outlineLvl w:val="6"/>
    </w:pPr>
    <w:rPr>
      <w:rFonts w:cstheme="majorBidi"/>
      <w:b/>
      <w:bCs/>
      <w:color w:val="585858" w:themeColor="text1" w:themeTint="A6"/>
    </w:rPr>
  </w:style>
  <w:style w:type="paragraph" w:styleId="9">
    <w:name w:val="heading 8"/>
    <w:basedOn w:val="1"/>
    <w:next w:val="1"/>
    <w:link w:val="22"/>
    <w:semiHidden/>
    <w:unhideWhenUsed/>
    <w:qFormat/>
    <w:uiPriority w:val="9"/>
    <w:pPr>
      <w:keepNext/>
      <w:keepLines/>
      <w:outlineLvl w:val="7"/>
    </w:pPr>
    <w:rPr>
      <w:rFonts w:cstheme="majorBidi"/>
      <w:color w:val="585858" w:themeColor="text1" w:themeTint="A6"/>
    </w:rPr>
  </w:style>
  <w:style w:type="paragraph" w:styleId="10">
    <w:name w:val="heading 9"/>
    <w:basedOn w:val="1"/>
    <w:next w:val="1"/>
    <w:link w:val="23"/>
    <w:semiHidden/>
    <w:unhideWhenUsed/>
    <w:qFormat/>
    <w:uiPriority w:val="9"/>
    <w:pPr>
      <w:keepNext/>
      <w:keepLines/>
      <w:outlineLvl w:val="8"/>
    </w:pPr>
    <w:rPr>
      <w:rFonts w:eastAsiaTheme="majorEastAsia" w:cstheme="majorBidi"/>
      <w:color w:val="585858" w:themeColor="text1" w:themeTint="A6"/>
    </w:rPr>
  </w:style>
  <w:style w:type="character" w:default="1" w:styleId="14">
    <w:name w:val="Default Paragraph Font"/>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5"/>
    <w:qFormat/>
    <w:uiPriority w:val="11"/>
    <w:pPr>
      <w:spacing w:after="160"/>
      <w:jc w:val="center"/>
    </w:pPr>
    <w:rPr>
      <w:rFonts w:asciiTheme="majorHAnsi" w:hAnsiTheme="majorHAnsi" w:eastAsiaTheme="majorEastAsia" w:cstheme="majorBidi"/>
      <w:color w:val="585858" w:themeColor="text1" w:themeTint="A6"/>
      <w:spacing w:val="15"/>
      <w:sz w:val="28"/>
      <w:szCs w:val="28"/>
    </w:rPr>
  </w:style>
  <w:style w:type="paragraph" w:styleId="12">
    <w:name w:val="Title"/>
    <w:basedOn w:val="1"/>
    <w:next w:val="1"/>
    <w:link w:val="24"/>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uiPriority w:val="9"/>
    <w:rPr>
      <w:rFonts w:asciiTheme="majorHAnsi" w:hAnsiTheme="majorHAnsi" w:eastAsiaTheme="majorEastAsia" w:cstheme="majorBidi"/>
      <w:color w:val="0F4761" w:themeColor="accent1" w:themeShade="BF"/>
      <w:sz w:val="48"/>
      <w:szCs w:val="48"/>
    </w:rPr>
  </w:style>
  <w:style w:type="character" w:customStyle="1" w:styleId="16">
    <w:name w:val="标题 2 字符"/>
    <w:basedOn w:val="14"/>
    <w:link w:val="3"/>
    <w:semiHidden/>
    <w:uiPriority w:val="9"/>
    <w:rPr>
      <w:rFonts w:asciiTheme="majorHAnsi" w:hAnsiTheme="majorHAnsi" w:eastAsiaTheme="majorEastAsia" w:cstheme="majorBidi"/>
      <w:color w:val="0F4761" w:themeColor="accent1" w:themeShade="BF"/>
      <w:sz w:val="40"/>
      <w:szCs w:val="40"/>
    </w:rPr>
  </w:style>
  <w:style w:type="character" w:customStyle="1" w:styleId="17">
    <w:name w:val="标题 3 字符"/>
    <w:basedOn w:val="14"/>
    <w:link w:val="4"/>
    <w:semiHidden/>
    <w:uiPriority w:val="9"/>
    <w:rPr>
      <w:rFonts w:asciiTheme="majorHAnsi" w:hAnsiTheme="majorHAnsi" w:eastAsiaTheme="majorEastAsia" w:cstheme="majorBidi"/>
      <w:color w:val="0F4761" w:themeColor="accent1" w:themeShade="BF"/>
      <w:sz w:val="32"/>
      <w:szCs w:val="32"/>
    </w:rPr>
  </w:style>
  <w:style w:type="character" w:customStyle="1" w:styleId="18">
    <w:name w:val="标题 4 字符"/>
    <w:basedOn w:val="14"/>
    <w:link w:val="5"/>
    <w:semiHidden/>
    <w:uiPriority w:val="9"/>
    <w:rPr>
      <w:rFonts w:cstheme="majorBidi"/>
      <w:color w:val="0F4761" w:themeColor="accent1" w:themeShade="BF"/>
      <w:sz w:val="28"/>
      <w:szCs w:val="28"/>
    </w:rPr>
  </w:style>
  <w:style w:type="character" w:customStyle="1" w:styleId="19">
    <w:name w:val="标题 5 字符"/>
    <w:basedOn w:val="14"/>
    <w:link w:val="6"/>
    <w:semiHidden/>
    <w:qFormat/>
    <w:uiPriority w:val="9"/>
    <w:rPr>
      <w:rFonts w:cstheme="majorBidi"/>
      <w:color w:val="0F4761" w:themeColor="accent1" w:themeShade="BF"/>
      <w:sz w:val="24"/>
      <w:szCs w:val="24"/>
    </w:rPr>
  </w:style>
  <w:style w:type="character" w:customStyle="1" w:styleId="20">
    <w:name w:val="标题 6 字符"/>
    <w:basedOn w:val="14"/>
    <w:link w:val="7"/>
    <w:semiHidden/>
    <w:uiPriority w:val="9"/>
    <w:rPr>
      <w:rFonts w:cstheme="majorBidi"/>
      <w:b/>
      <w:bCs/>
      <w:color w:val="0F4761" w:themeColor="accent1" w:themeShade="BF"/>
    </w:rPr>
  </w:style>
  <w:style w:type="character" w:customStyle="1" w:styleId="21">
    <w:name w:val="标题 7 字符"/>
    <w:basedOn w:val="14"/>
    <w:link w:val="8"/>
    <w:semiHidden/>
    <w:uiPriority w:val="9"/>
    <w:rPr>
      <w:rFonts w:cstheme="majorBidi"/>
      <w:b/>
      <w:bCs/>
      <w:color w:val="585858" w:themeColor="text1" w:themeTint="A6"/>
    </w:rPr>
  </w:style>
  <w:style w:type="character" w:customStyle="1" w:styleId="22">
    <w:name w:val="标题 8 字符"/>
    <w:basedOn w:val="14"/>
    <w:link w:val="9"/>
    <w:semiHidden/>
    <w:qFormat/>
    <w:uiPriority w:val="9"/>
    <w:rPr>
      <w:rFonts w:cstheme="majorBidi"/>
      <w:color w:val="585858" w:themeColor="text1" w:themeTint="A6"/>
    </w:rPr>
  </w:style>
  <w:style w:type="character" w:customStyle="1" w:styleId="23">
    <w:name w:val="标题 9 字符"/>
    <w:basedOn w:val="14"/>
    <w:link w:val="10"/>
    <w:semiHidden/>
    <w:uiPriority w:val="9"/>
    <w:rPr>
      <w:rFonts w:eastAsiaTheme="majorEastAsia" w:cstheme="majorBidi"/>
      <w:color w:val="585858" w:themeColor="text1" w:themeTint="A6"/>
    </w:rPr>
  </w:style>
  <w:style w:type="character" w:customStyle="1" w:styleId="24">
    <w:name w:val="标题 字符"/>
    <w:basedOn w:val="14"/>
    <w:link w:val="12"/>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qFormat/>
    <w:uiPriority w:val="11"/>
    <w:rPr>
      <w:rFonts w:asciiTheme="majorHAnsi" w:hAnsiTheme="majorHAnsi" w:eastAsiaTheme="majorEastAsia" w:cstheme="majorBidi"/>
      <w:color w:val="585858" w:themeColor="text1" w:themeTint="A6"/>
      <w:spacing w:val="15"/>
      <w:sz w:val="28"/>
      <w:szCs w:val="28"/>
    </w:rPr>
  </w:style>
  <w:style w:type="paragraph" w:styleId="26">
    <w:name w:val="Quote"/>
    <w:basedOn w:val="1"/>
    <w:next w:val="1"/>
    <w:link w:val="27"/>
    <w:qFormat/>
    <w:uiPriority w:val="29"/>
    <w:pPr>
      <w:spacing w:before="160" w:after="160"/>
      <w:jc w:val="center"/>
    </w:pPr>
    <w:rPr>
      <w:i/>
      <w:iCs/>
      <w:color w:val="3F3F3F" w:themeColor="text1" w:themeTint="BF"/>
    </w:rPr>
  </w:style>
  <w:style w:type="character" w:customStyle="1" w:styleId="27">
    <w:name w:val="引用 字符"/>
    <w:basedOn w:val="14"/>
    <w:link w:val="26"/>
    <w:uiPriority w:val="29"/>
    <w:rPr>
      <w:i/>
      <w:iCs/>
      <w:color w:val="3F3F3F" w:themeColor="text1" w:themeTint="BF"/>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0F4761"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customStyle="1" w:styleId="31">
    <w:name w:val="明显引用 字符"/>
    <w:basedOn w:val="14"/>
    <w:link w:val="30"/>
    <w:uiPriority w:val="30"/>
    <w:rPr>
      <w:i/>
      <w:iCs/>
      <w:color w:val="0F4761" w:themeColor="accent1" w:themeShade="BF"/>
    </w:rPr>
  </w:style>
  <w:style w:type="character" w:customStyle="1" w:styleId="32">
    <w:name w:val="Intense Reference"/>
    <w:basedOn w:val="14"/>
    <w:qFormat/>
    <w:uiPriority w:val="32"/>
    <w:rPr>
      <w:b/>
      <w:bCs/>
      <w:smallCaps/>
      <w:color w:val="0F4761" w:themeColor="accent1" w:themeShade="BF"/>
      <w:spacing w:val="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509</Words>
  <Characters>516</Characters>
  <Lines>3</Lines>
  <Paragraphs>1</Paragraphs>
  <TotalTime>31</TotalTime>
  <ScaleCrop>false</ScaleCrop>
  <LinksUpToDate>false</LinksUpToDate>
  <CharactersWithSpaces>521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2025-10-11T14:37:00Z</dcterms:created>
  <dc:creator>泓睿 陈</dc:creator>
  <cp:lastModifiedBy>Administrator</cp:lastModifiedBy>
  <cp:lastPrinted>2025-10-12T06:43:00Z</cp:lastPrinted>
  <dcterms:modified xsi:type="dcterms:W3CDTF">2025-10-12T10:11:54Z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eyJoZGlkIjoiYzY3MGUwMTU4NmVmZWVkNjlmMWNmNzA5YTVmNzkxNzcifQ==</vt:lpwstr>
  </property>
  <property fmtid="{D5CDD505-2E9C-101B-9397-08002B2CF9AE}" pid="3" name="KSOProductBuildVer">
    <vt:lpwstr>2052-12.1.0.19302</vt:lpwstr>
  </property>
  <property fmtid="{D5CDD505-2E9C-101B-9397-08002B2CF9AE}" pid="4" name="ICV">
    <vt:lpwstr>E277CFB003EF4BE4BFE3B22BE5F07A73_12</vt:lpwstr>
  </property>
</Properties>
</file>