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8F6735">
      <w:pPr>
        <w:spacing w:before="100" w:beforeAutospacing="1" w:after="156" w:afterLines="50"/>
        <w:jc w:val="center"/>
        <w:rPr>
          <w:rFonts w:hint="eastAsia" w:ascii="黑体" w:hAnsi="黑体" w:eastAsia="黑体"/>
          <w:sz w:val="44"/>
          <w:szCs w:val="44"/>
        </w:rPr>
      </w:pPr>
      <w:r>
        <w:rPr>
          <w:rFonts w:hint="eastAsia" w:ascii="黑体" w:hAnsi="黑体" w:eastAsia="黑体"/>
          <w:sz w:val="44"/>
          <w:szCs w:val="44"/>
        </w:rPr>
        <w:t>京东物流进校园，专场招聘搭桥梁</w:t>
      </w:r>
    </w:p>
    <w:p w14:paraId="4721D944">
      <w:pPr>
        <w:spacing w:line="360" w:lineRule="auto"/>
        <w:ind w:firstLine="560" w:firstLineChars="200"/>
        <w:rPr>
          <w:rFonts w:ascii="宋体" w:hAnsi="宋体" w:eastAsia="宋体"/>
          <w:sz w:val="28"/>
          <w:szCs w:val="28"/>
        </w:rPr>
      </w:pPr>
      <w:r>
        <w:rPr>
          <w:rFonts w:ascii="宋体" w:hAnsi="宋体" w:eastAsia="宋体"/>
          <w:sz w:val="28"/>
          <w:szCs w:val="28"/>
        </w:rPr>
        <w:t>2025年10月17日，京东物流来到成都职业技术学院国际商贸学院，举办了一场</w:t>
      </w:r>
      <w:r>
        <w:rPr>
          <w:rFonts w:hint="eastAsia" w:ascii="宋体" w:hAnsi="宋体" w:eastAsia="宋体"/>
          <w:sz w:val="28"/>
          <w:szCs w:val="28"/>
          <w:lang w:eastAsia="zh-CN"/>
        </w:rPr>
        <w:t>面向</w:t>
      </w:r>
      <w:r>
        <w:rPr>
          <w:rFonts w:hint="eastAsia" w:ascii="宋体" w:hAnsi="宋体" w:eastAsia="宋体"/>
          <w:sz w:val="28"/>
          <w:szCs w:val="28"/>
          <w:lang w:val="en-US" w:eastAsia="zh-CN"/>
        </w:rPr>
        <w:t>2026届物流专业毕业生的</w:t>
      </w:r>
      <w:r>
        <w:rPr>
          <w:rFonts w:ascii="宋体" w:hAnsi="宋体" w:eastAsia="宋体"/>
          <w:sz w:val="28"/>
          <w:szCs w:val="28"/>
        </w:rPr>
        <w:t>专场宣讲招聘会。</w:t>
      </w:r>
    </w:p>
    <w:p w14:paraId="21A35092">
      <w:pPr>
        <w:spacing w:line="360" w:lineRule="auto"/>
        <w:ind w:firstLine="420" w:firstLineChars="200"/>
        <w:rPr>
          <w:rFonts w:hint="eastAsia" w:ascii="宋体" w:hAnsi="宋体" w:eastAsia="宋体"/>
          <w:sz w:val="28"/>
          <w:szCs w:val="28"/>
        </w:rPr>
      </w:pPr>
      <w:bookmarkStart w:id="0" w:name="_GoBack"/>
      <w:r>
        <w:drawing>
          <wp:inline distT="0" distB="0" distL="0" distR="0">
            <wp:extent cx="4798060" cy="2949575"/>
            <wp:effectExtent l="0" t="0" r="2540" b="3175"/>
            <wp:docPr id="1" name="图片 1" descr="C:\Users\Administrator\Documents\Tencent Files\1822643756\nt_qq\nt_data\Pic\2025-10\Thumb\1c2dd0e93a6b546010d260a68cb9bc95_7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ocuments\Tencent Files\1822643756\nt_qq\nt_data\Pic\2025-10\Thumb\1c2dd0e93a6b546010d260a68cb9bc95_720.jpg"/>
                    <pic:cNvPicPr>
                      <a:picLocks noChangeAspect="1" noChangeArrowheads="1"/>
                    </pic:cNvPicPr>
                  </pic:nvPicPr>
                  <pic:blipFill>
                    <a:blip r:embed="rId4" cstate="print">
                      <a:extLst>
                        <a:ext uri="{28A0092B-C50C-407E-A947-70E740481C1C}">
                          <a14:useLocalDpi xmlns:a14="http://schemas.microsoft.com/office/drawing/2010/main" val="0"/>
                        </a:ext>
                      </a:extLst>
                    </a:blip>
                    <a:srcRect l="1553" r="3299"/>
                    <a:stretch>
                      <a:fillRect/>
                    </a:stretch>
                  </pic:blipFill>
                  <pic:spPr>
                    <a:xfrm>
                      <a:off x="0" y="0"/>
                      <a:ext cx="4798060" cy="2949575"/>
                    </a:xfrm>
                    <a:prstGeom prst="rect">
                      <a:avLst/>
                    </a:prstGeom>
                    <a:noFill/>
                    <a:ln>
                      <a:noFill/>
                    </a:ln>
                  </pic:spPr>
                </pic:pic>
              </a:graphicData>
            </a:graphic>
          </wp:inline>
        </w:drawing>
      </w:r>
      <w:bookmarkEnd w:id="0"/>
    </w:p>
    <w:p w14:paraId="55FD30A3">
      <w:pPr>
        <w:spacing w:line="360" w:lineRule="auto"/>
        <w:ind w:firstLine="560" w:firstLineChars="200"/>
        <w:rPr>
          <w:rFonts w:ascii="宋体" w:hAnsi="宋体" w:eastAsia="宋体"/>
          <w:sz w:val="28"/>
          <w:szCs w:val="28"/>
        </w:rPr>
      </w:pPr>
      <w:r>
        <w:rPr>
          <w:rFonts w:hint="eastAsia" w:ascii="宋体" w:hAnsi="宋体" w:eastAsia="宋体"/>
          <w:sz w:val="28"/>
          <w:szCs w:val="28"/>
        </w:rPr>
        <w:t>招聘会伊始，京东物流的宣讲人向同学们详细介绍企业的发展历程、业务范围。京东物流作为国内领先的物流企业，凭借其先进的物流技术和强大的供应链管理能力，在物流领域占据重要地位。宣讲人的讲解</w:t>
      </w:r>
      <w:r>
        <w:rPr>
          <w:rFonts w:hint="eastAsia" w:ascii="宋体" w:hAnsi="宋体" w:eastAsia="宋体"/>
          <w:sz w:val="28"/>
          <w:szCs w:val="28"/>
          <w:lang w:eastAsia="zh-CN"/>
        </w:rPr>
        <w:t>也</w:t>
      </w:r>
      <w:r>
        <w:rPr>
          <w:rFonts w:hint="eastAsia" w:ascii="宋体" w:hAnsi="宋体" w:eastAsia="宋体"/>
          <w:sz w:val="28"/>
          <w:szCs w:val="28"/>
        </w:rPr>
        <w:t>让现场同学们对</w:t>
      </w:r>
      <w:r>
        <w:rPr>
          <w:rFonts w:hint="eastAsia" w:ascii="宋体" w:hAnsi="宋体" w:eastAsia="宋体"/>
          <w:sz w:val="28"/>
          <w:szCs w:val="28"/>
          <w:lang w:eastAsia="zh-CN"/>
        </w:rPr>
        <w:t>该企业</w:t>
      </w:r>
      <w:r>
        <w:rPr>
          <w:rFonts w:hint="eastAsia" w:ascii="宋体" w:hAnsi="宋体" w:eastAsia="宋体"/>
          <w:sz w:val="28"/>
          <w:szCs w:val="28"/>
        </w:rPr>
        <w:t>有了全面的了解，也感受到了企业蓬勃的发展活力和广阔的发展前景。</w:t>
      </w:r>
    </w:p>
    <w:p w14:paraId="64DF0DB7">
      <w:pPr>
        <w:spacing w:line="360" w:lineRule="auto"/>
        <w:ind w:firstLine="560" w:firstLineChars="200"/>
        <w:rPr>
          <w:rFonts w:ascii="宋体" w:hAnsi="宋体" w:eastAsia="宋体"/>
          <w:sz w:val="28"/>
          <w:szCs w:val="28"/>
        </w:rPr>
      </w:pPr>
      <w:r>
        <w:rPr>
          <w:rFonts w:hint="eastAsia" w:ascii="宋体" w:hAnsi="宋体" w:eastAsia="宋体"/>
          <w:sz w:val="28"/>
          <w:szCs w:val="28"/>
        </w:rPr>
        <w:t>随后，招聘会进入了互动答疑环节。同学们积极提问，围绕企业文化和工作环境、职业发展路径、薪资待遇等自己关心的问题展开咨询。通过互动答疑，同学们不仅对京东物流有了更深入的了解，也对自己的职业规划有了更清晰的方向。</w:t>
      </w:r>
    </w:p>
    <w:p w14:paraId="184D93D1">
      <w:pPr>
        <w:spacing w:line="360" w:lineRule="auto"/>
        <w:ind w:firstLine="420" w:firstLineChars="200"/>
        <w:rPr>
          <w:rFonts w:hint="eastAsia" w:ascii="宋体" w:hAnsi="宋体" w:eastAsia="宋体"/>
          <w:sz w:val="28"/>
          <w:szCs w:val="28"/>
        </w:rPr>
      </w:pPr>
      <w:r>
        <w:drawing>
          <wp:inline distT="0" distB="0" distL="0" distR="0">
            <wp:extent cx="4709795" cy="3065780"/>
            <wp:effectExtent l="0" t="0" r="0" b="0"/>
            <wp:docPr id="4" name="图片 4" descr="C:\Users\Administrator\Documents\Tencent Files\1822643756\nt_qq\nt_data\Pic\2025-10\Thumb\1523e54938cb6ae0373134162f62eb63_7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ocuments\Tencent Files\1822643756\nt_qq\nt_data\Pic\2025-10\Thumb\1523e54938cb6ae0373134162f62eb63_720.jpg"/>
                    <pic:cNvPicPr>
                      <a:picLocks noChangeAspect="1" noChangeArrowheads="1"/>
                    </pic:cNvPicPr>
                  </pic:nvPicPr>
                  <pic:blipFill>
                    <a:blip r:embed="rId5" cstate="print">
                      <a:extLst>
                        <a:ext uri="{28A0092B-C50C-407E-A947-70E740481C1C}">
                          <a14:useLocalDpi xmlns:a14="http://schemas.microsoft.com/office/drawing/2010/main" val="0"/>
                        </a:ext>
                      </a:extLst>
                    </a:blip>
                    <a:srcRect t="28180" b="20454"/>
                    <a:stretch>
                      <a:fillRect/>
                    </a:stretch>
                  </pic:blipFill>
                  <pic:spPr>
                    <a:xfrm>
                      <a:off x="0" y="0"/>
                      <a:ext cx="4709795" cy="3065780"/>
                    </a:xfrm>
                    <a:prstGeom prst="rect">
                      <a:avLst/>
                    </a:prstGeom>
                    <a:noFill/>
                    <a:ln>
                      <a:noFill/>
                    </a:ln>
                  </pic:spPr>
                </pic:pic>
              </a:graphicData>
            </a:graphic>
          </wp:inline>
        </w:drawing>
      </w:r>
    </w:p>
    <w:p w14:paraId="0694DB13">
      <w:pPr>
        <w:spacing w:line="360" w:lineRule="auto"/>
        <w:ind w:firstLine="560" w:firstLineChars="200"/>
        <w:rPr>
          <w:rFonts w:ascii="宋体" w:hAnsi="宋体" w:eastAsia="宋体"/>
          <w:sz w:val="28"/>
          <w:szCs w:val="28"/>
        </w:rPr>
      </w:pPr>
      <w:r>
        <w:rPr>
          <w:rFonts w:hint="eastAsia" w:ascii="宋体" w:hAnsi="宋体" w:eastAsia="宋体"/>
          <w:sz w:val="28"/>
          <w:szCs w:val="28"/>
        </w:rPr>
        <w:t>此次招聘会为成都职业技术学院国际商贸学院的同学们提供了一个宝贵的</w:t>
      </w:r>
      <w:r>
        <w:rPr>
          <w:rFonts w:hint="eastAsia" w:ascii="宋体" w:hAnsi="宋体" w:eastAsia="宋体"/>
          <w:sz w:val="28"/>
          <w:szCs w:val="28"/>
          <w:lang w:eastAsia="zh-CN"/>
        </w:rPr>
        <w:t>平台</w:t>
      </w:r>
      <w:r>
        <w:rPr>
          <w:rFonts w:hint="eastAsia" w:ascii="宋体" w:hAnsi="宋体" w:eastAsia="宋体"/>
          <w:sz w:val="28"/>
          <w:szCs w:val="28"/>
        </w:rPr>
        <w:t>。通过</w:t>
      </w:r>
      <w:r>
        <w:rPr>
          <w:rFonts w:hint="eastAsia" w:ascii="宋体" w:hAnsi="宋体" w:eastAsia="宋体"/>
          <w:sz w:val="28"/>
          <w:szCs w:val="28"/>
          <w:lang w:eastAsia="zh-CN"/>
        </w:rPr>
        <w:t>用人单位进学院</w:t>
      </w:r>
      <w:r>
        <w:rPr>
          <w:rFonts w:hint="eastAsia" w:ascii="宋体" w:hAnsi="宋体" w:eastAsia="宋体"/>
          <w:sz w:val="28"/>
          <w:szCs w:val="28"/>
        </w:rPr>
        <w:t>的</w:t>
      </w:r>
      <w:r>
        <w:rPr>
          <w:rFonts w:hint="eastAsia" w:ascii="宋体" w:hAnsi="宋体" w:eastAsia="宋体"/>
          <w:sz w:val="28"/>
          <w:szCs w:val="28"/>
          <w:lang w:eastAsia="zh-CN"/>
        </w:rPr>
        <w:t>形式</w:t>
      </w:r>
      <w:r>
        <w:rPr>
          <w:rFonts w:hint="eastAsia" w:ascii="宋体" w:hAnsi="宋体" w:eastAsia="宋体"/>
          <w:sz w:val="28"/>
          <w:szCs w:val="28"/>
        </w:rPr>
        <w:t>，为更多学生提供就业</w:t>
      </w:r>
      <w:r>
        <w:rPr>
          <w:rFonts w:hint="eastAsia" w:ascii="宋体" w:hAnsi="宋体" w:eastAsia="宋体"/>
          <w:sz w:val="28"/>
          <w:szCs w:val="28"/>
          <w:lang w:eastAsia="zh-CN"/>
        </w:rPr>
        <w:t>面试</w:t>
      </w:r>
      <w:r>
        <w:rPr>
          <w:rFonts w:hint="eastAsia" w:ascii="宋体" w:hAnsi="宋体" w:eastAsia="宋体"/>
          <w:sz w:val="28"/>
          <w:szCs w:val="28"/>
        </w:rPr>
        <w:t>机会，为企业发展注入新的动力。</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DengXian">
    <w:altName w:val="Segoe Print"/>
    <w:panose1 w:val="00000000000000000000"/>
    <w:charset w:val="00"/>
    <w:family w:val="auto"/>
    <w:pitch w:val="default"/>
    <w:sig w:usb0="00000000" w:usb1="00000000" w:usb2="00000000" w:usb3="00000000" w:csb0="00000000"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4D45"/>
    <w:rsid w:val="003C10BA"/>
    <w:rsid w:val="006B1966"/>
    <w:rsid w:val="006C4445"/>
    <w:rsid w:val="00BD4D45"/>
    <w:rsid w:val="00C94250"/>
    <w:rsid w:val="00D67180"/>
    <w:rsid w:val="00EB3F83"/>
    <w:rsid w:val="111D231F"/>
    <w:rsid w:val="13F06C7F"/>
    <w:rsid w:val="28046B4F"/>
    <w:rsid w:val="34C321F5"/>
    <w:rsid w:val="3FFD2B35"/>
    <w:rsid w:val="628B15D4"/>
    <w:rsid w:val="638B1822"/>
    <w:rsid w:val="67617ED3"/>
    <w:rsid w:val="68095F06"/>
    <w:rsid w:val="68FB170C"/>
    <w:rsid w:val="70390C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461</Words>
  <Characters>466</Characters>
  <Lines>3</Lines>
  <Paragraphs>1</Paragraphs>
  <TotalTime>0</TotalTime>
  <ScaleCrop>false</ScaleCrop>
  <LinksUpToDate>false</LinksUpToDate>
  <CharactersWithSpaces>466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2025-10-17T09:08:00Z</dcterms:created>
  <dc:creator>Administrator</dc:creator>
  <cp:lastModifiedBy>Administrator</cp:lastModifiedBy>
  <dcterms:modified xsi:type="dcterms:W3CDTF">2025-10-20T07:34:28Z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eyJoZGlkIjoiYzY3MGUwMTU4NmVmZWVkNjlmMWNmNzA5YTVmNzkxNzcifQ==</vt:lpwstr>
  </property>
  <property fmtid="{D5CDD505-2E9C-101B-9397-08002B2CF9AE}" pid="3" name="KSOProductBuildVer">
    <vt:lpwstr>2052-12.1.0.19302</vt:lpwstr>
  </property>
  <property fmtid="{D5CDD505-2E9C-101B-9397-08002B2CF9AE}" pid="4" name="ICV">
    <vt:lpwstr>3CD03186C73547548B70FF54D96D68AC_12</vt:lpwstr>
  </property>
</Properties>
</file>