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0B199D">
      <w:pPr>
        <w:spacing w:after="156" w:afterLines="50"/>
        <w:jc w:val="center"/>
        <w:rPr>
          <w:rFonts w:hint="eastAsia" w:ascii="黑体" w:hAnsi="黑体" w:eastAsia="黑体"/>
          <w:sz w:val="44"/>
          <w:szCs w:val="44"/>
          <w:lang w:eastAsia="zh-CN"/>
        </w:rPr>
      </w:pPr>
      <w:r>
        <w:rPr>
          <w:rFonts w:hint="eastAsia" w:ascii="黑体" w:hAnsi="黑体" w:eastAsia="黑体"/>
          <w:sz w:val="44"/>
          <w:szCs w:val="44"/>
        </w:rPr>
        <w:t>赋能人才发展，上海贝业新兄弟供应链</w:t>
      </w:r>
      <w:r>
        <w:rPr>
          <w:rFonts w:hint="eastAsia" w:ascii="黑体" w:hAnsi="黑体" w:eastAsia="黑体"/>
          <w:sz w:val="44"/>
          <w:szCs w:val="44"/>
          <w:lang w:eastAsia="zh-CN"/>
        </w:rPr>
        <w:t>管理有限公司</w:t>
      </w:r>
      <w:r>
        <w:rPr>
          <w:rFonts w:hint="eastAsia" w:ascii="黑体" w:hAnsi="黑体" w:eastAsia="黑体"/>
          <w:sz w:val="44"/>
          <w:szCs w:val="44"/>
        </w:rPr>
        <w:t>校园招聘走进</w:t>
      </w:r>
      <w:r>
        <w:rPr>
          <w:rFonts w:hint="eastAsia" w:ascii="黑体" w:hAnsi="黑体" w:eastAsia="黑体"/>
          <w:sz w:val="44"/>
          <w:szCs w:val="44"/>
          <w:lang w:eastAsia="zh-CN"/>
        </w:rPr>
        <w:t>国际商贸学院</w:t>
      </w:r>
    </w:p>
    <w:p w14:paraId="72C396DD">
      <w:pPr>
        <w:ind w:firstLine="560" w:firstLineChars="200"/>
        <w:rPr>
          <w:rFonts w:ascii="宋体" w:hAnsi="宋体" w:eastAsia="宋体"/>
          <w:sz w:val="28"/>
          <w:szCs w:val="28"/>
        </w:rPr>
      </w:pPr>
      <w:r>
        <w:rPr>
          <w:rFonts w:ascii="宋体" w:hAnsi="宋体" w:eastAsia="宋体"/>
          <w:sz w:val="28"/>
          <w:szCs w:val="28"/>
        </w:rPr>
        <w:t>10月22日，上海贝业新兄弟供应链管理有限公司专场宣讲招聘会在成都职业技术学院国际商贸学院</w:t>
      </w:r>
      <w:r>
        <w:rPr>
          <w:rFonts w:hint="eastAsia" w:ascii="宋体" w:hAnsi="宋体" w:eastAsia="宋体"/>
          <w:sz w:val="28"/>
          <w:szCs w:val="28"/>
          <w:lang w:val="en-US" w:eastAsia="zh-CN"/>
        </w:rPr>
        <w:t>B405教室</w:t>
      </w:r>
      <w:r>
        <w:rPr>
          <w:rFonts w:ascii="宋体" w:hAnsi="宋体" w:eastAsia="宋体"/>
          <w:sz w:val="28"/>
          <w:szCs w:val="28"/>
        </w:rPr>
        <w:t>顺利举行。本次活动以“精准对接岗位需求，助力学子职场启航”为主题，通过宣讲推介、互动答疑等环节，搭建起企业与毕业生的高效沟通平台。</w:t>
      </w:r>
    </w:p>
    <w:p w14:paraId="181B45AC">
      <w:pPr>
        <w:ind w:firstLine="420" w:firstLineChars="200"/>
        <w:rPr>
          <w:rFonts w:ascii="宋体" w:hAnsi="宋体" w:eastAsia="宋体"/>
          <w:sz w:val="28"/>
          <w:szCs w:val="28"/>
        </w:rPr>
      </w:pPr>
      <w:r>
        <w:drawing>
          <wp:anchor distT="0" distB="0" distL="114300" distR="114300" simplePos="0" relativeHeight="251659264" behindDoc="1" locked="0" layoutInCell="1" allowOverlap="1">
            <wp:simplePos x="0" y="0"/>
            <wp:positionH relativeFrom="column">
              <wp:posOffset>282575</wp:posOffset>
            </wp:positionH>
            <wp:positionV relativeFrom="paragraph">
              <wp:posOffset>180975</wp:posOffset>
            </wp:positionV>
            <wp:extent cx="4855210" cy="2732405"/>
            <wp:effectExtent l="0" t="0" r="7620" b="5715"/>
            <wp:wrapTight wrapText="bothSides">
              <wp:wrapPolygon>
                <wp:start x="0" y="0"/>
                <wp:lineTo x="0" y="21384"/>
                <wp:lineTo x="21527" y="21384"/>
                <wp:lineTo x="21527" y="0"/>
                <wp:lineTo x="0" y="0"/>
              </wp:wrapPolygon>
            </wp:wrapTight>
            <wp:docPr id="2" name="图片 2" descr="C:\Users\Administrator\Documents\Tencent Files\1822643756\nt_qq\nt_data\Pic\2025-10\Thumb\1866e5925e0e143aa147526ef3c7a548_7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ocuments\Tencent Files\1822643756\nt_qq\nt_data\Pic\2025-10\Thumb\1866e5925e0e143aa147526ef3c7a548_720.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855210" cy="2732405"/>
                    </a:xfrm>
                    <a:prstGeom prst="rect">
                      <a:avLst/>
                    </a:prstGeom>
                    <a:noFill/>
                    <a:ln>
                      <a:noFill/>
                    </a:ln>
                  </pic:spPr>
                </pic:pic>
              </a:graphicData>
            </a:graphic>
          </wp:anchor>
        </w:drawing>
      </w:r>
      <w:r>
        <w:rPr>
          <w:rFonts w:ascii="宋体" w:hAnsi="宋体" w:eastAsia="宋体"/>
          <w:sz w:val="28"/>
          <w:szCs w:val="28"/>
        </w:rPr>
        <w:t xml:space="preserve"> 企业宣讲会上，公司代表详细介绍了上海贝业新兄弟供应链管理有限公司的规模、组织架构、企业文化以及薪酬待遇。该公司作为一家在供应链领域深耕多年的企业，凭借其专业化的服务和创新的管理模式，在行业内积累了良好的口碑。</w:t>
      </w:r>
    </w:p>
    <w:p w14:paraId="68E7AB2F">
      <w:pPr>
        <w:ind w:firstLine="560" w:firstLineChars="200"/>
        <w:rPr>
          <w:rFonts w:hint="eastAsia" w:ascii="宋体" w:hAnsi="宋体" w:eastAsia="宋体"/>
          <w:sz w:val="28"/>
          <w:szCs w:val="28"/>
        </w:rPr>
      </w:pPr>
      <w:r>
        <w:rPr>
          <w:rFonts w:hint="eastAsia" w:ascii="宋体" w:hAnsi="宋体" w:eastAsia="宋体"/>
          <w:sz w:val="28"/>
          <w:szCs w:val="28"/>
        </w:rPr>
        <w:t>此次招聘会的成功举办，不仅为同学们提供了宝贵的就业机会，也加强了学院与企业的</w:t>
      </w:r>
      <w:r>
        <w:rPr>
          <w:rFonts w:hint="eastAsia" w:ascii="宋体" w:hAnsi="宋体" w:eastAsia="宋体"/>
          <w:sz w:val="28"/>
          <w:szCs w:val="28"/>
          <w:lang w:eastAsia="zh-CN"/>
        </w:rPr>
        <w:t>良性</w:t>
      </w:r>
      <w:r>
        <w:rPr>
          <w:rFonts w:hint="eastAsia" w:ascii="宋体" w:hAnsi="宋体" w:eastAsia="宋体"/>
          <w:sz w:val="28"/>
          <w:szCs w:val="28"/>
        </w:rPr>
        <w:t>合作。</w:t>
      </w:r>
      <w:r>
        <w:rPr>
          <w:rFonts w:hint="eastAsia" w:ascii="宋体" w:hAnsi="宋体" w:eastAsia="宋体"/>
          <w:sz w:val="28"/>
          <w:szCs w:val="28"/>
          <w:lang w:eastAsia="zh-CN"/>
        </w:rPr>
        <w:t>国际商贸</w:t>
      </w:r>
      <w:r>
        <w:rPr>
          <w:rFonts w:hint="eastAsia" w:ascii="宋体" w:hAnsi="宋体" w:eastAsia="宋体"/>
          <w:sz w:val="28"/>
          <w:szCs w:val="28"/>
        </w:rPr>
        <w:t>学院将继续加强与优质企业的合作，为同学们提供更多优质就业资源，助力同学们顺利开启职业生涯。</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DengXian">
    <w:altName w:val="Segoe Print"/>
    <w:panose1 w:val="00000000000000000000"/>
    <w:charset w:val="00"/>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09BE"/>
    <w:rsid w:val="00021289"/>
    <w:rsid w:val="003109BE"/>
    <w:rsid w:val="006B1966"/>
    <w:rsid w:val="00D67180"/>
    <w:rsid w:val="00DE6AE3"/>
    <w:rsid w:val="0279414B"/>
    <w:rsid w:val="054F2832"/>
    <w:rsid w:val="1BCF41AF"/>
    <w:rsid w:val="1DB279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359</Words>
  <Characters>361</Characters>
  <Lines>2</Lines>
  <Paragraphs>1</Paragraphs>
  <TotalTime>12</TotalTime>
  <ScaleCrop>false</ScaleCrop>
  <LinksUpToDate>false</LinksUpToDate>
  <CharactersWithSpaces>362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2025-10-22T09:42:00Z</dcterms:created>
  <dc:creator>Administrator</dc:creator>
  <cp:lastModifiedBy>Administrator</cp:lastModifiedBy>
  <dcterms:modified xsi:type="dcterms:W3CDTF">2025-10-23T06:05:42Z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eyJoZGlkIjoiYzY3MGUwMTU4NmVmZWVkNjlmMWNmNzA5YTVmNzkxNzcifQ==</vt:lpwstr>
  </property>
  <property fmtid="{D5CDD505-2E9C-101B-9397-08002B2CF9AE}" pid="3" name="KSOProductBuildVer">
    <vt:lpwstr>2052-12.1.0.19302</vt:lpwstr>
  </property>
  <property fmtid="{D5CDD505-2E9C-101B-9397-08002B2CF9AE}" pid="4" name="ICV">
    <vt:lpwstr>A5A2F4E98C6A40F1B309399B9C3C73E4_12</vt:lpwstr>
  </property>
</Properties>
</file>